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0724D4">
        <w:rPr>
          <w:rFonts w:cstheme="minorHAnsi"/>
          <w:u w:val="single"/>
        </w:rPr>
        <w:t>Thursday, November 4</w:t>
      </w:r>
      <w:r w:rsidR="009A53F3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F54534">
        <w:rPr>
          <w:rFonts w:cstheme="minorHAnsi"/>
        </w:rPr>
        <w:t>uncil at 1</w:t>
      </w:r>
      <w:r w:rsidR="00166792">
        <w:rPr>
          <w:rFonts w:cstheme="minorHAnsi"/>
        </w:rPr>
        <w:t>1</w:t>
      </w:r>
      <w:r w:rsidR="000F0E1B">
        <w:rPr>
          <w:rFonts w:cstheme="minorHAnsi"/>
        </w:rPr>
        <w:t>:30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0F0E1B">
        <w:rPr>
          <w:rFonts w:cstheme="minorHAnsi"/>
        </w:rPr>
        <w:t xml:space="preserve"> </w:t>
      </w:r>
      <w:proofErr w:type="spellStart"/>
      <w:r w:rsidR="000F0E1B">
        <w:rPr>
          <w:rFonts w:cstheme="minorHAnsi"/>
        </w:rPr>
        <w:t>Kah</w:t>
      </w:r>
      <w:r w:rsidR="007320F1">
        <w:rPr>
          <w:rFonts w:cstheme="minorHAnsi"/>
        </w:rPr>
        <w:t>ele</w:t>
      </w:r>
      <w:proofErr w:type="spellEnd"/>
      <w:r w:rsidR="007320F1">
        <w:rPr>
          <w:rFonts w:cstheme="minorHAnsi"/>
        </w:rPr>
        <w:t xml:space="preserve"> </w:t>
      </w:r>
      <w:proofErr w:type="spellStart"/>
      <w:r w:rsidR="007320F1">
        <w:rPr>
          <w:rFonts w:cstheme="minorHAnsi"/>
        </w:rPr>
        <w:t>Dukelow</w:t>
      </w:r>
      <w:proofErr w:type="spellEnd"/>
      <w:r w:rsidR="007320F1">
        <w:rPr>
          <w:rFonts w:cstheme="minorHAnsi"/>
        </w:rPr>
        <w:t>;</w:t>
      </w:r>
      <w:r w:rsidR="008148FC">
        <w:rPr>
          <w:rFonts w:cstheme="minorHAnsi"/>
        </w:rPr>
        <w:t xml:space="preserve"> </w:t>
      </w:r>
      <w:r w:rsidR="000F0E1B">
        <w:rPr>
          <w:rFonts w:cstheme="minorHAnsi"/>
        </w:rPr>
        <w:t xml:space="preserve">Bonnie Friedman; </w:t>
      </w:r>
      <w:r w:rsidR="00B32663">
        <w:rPr>
          <w:rFonts w:cstheme="minorHAnsi"/>
        </w:rPr>
        <w:t>Brian Moto;</w:t>
      </w:r>
      <w:r w:rsidR="00155005">
        <w:rPr>
          <w:rFonts w:cstheme="minorHAnsi"/>
        </w:rPr>
        <w:t xml:space="preserve"> Laura Nagle</w:t>
      </w:r>
      <w:r w:rsidR="002D6AC3">
        <w:rPr>
          <w:rFonts w:cstheme="minorHAnsi"/>
        </w:rPr>
        <w:t xml:space="preserve">; </w:t>
      </w:r>
      <w:r w:rsidR="00E36688">
        <w:rPr>
          <w:rFonts w:cstheme="minorHAnsi"/>
        </w:rPr>
        <w:t xml:space="preserve">Vice Chancellor Debra </w:t>
      </w:r>
      <w:proofErr w:type="spellStart"/>
      <w:r w:rsidR="00E36688">
        <w:rPr>
          <w:rFonts w:cstheme="minorHAnsi"/>
        </w:rPr>
        <w:t>Nakama</w:t>
      </w:r>
      <w:proofErr w:type="spellEnd"/>
      <w:r w:rsidR="00E36688">
        <w:rPr>
          <w:rFonts w:cstheme="minorHAnsi"/>
        </w:rPr>
        <w:t xml:space="preserve">; </w:t>
      </w:r>
      <w:r w:rsidR="00CC7415">
        <w:rPr>
          <w:rFonts w:cstheme="minorHAnsi"/>
        </w:rPr>
        <w:t xml:space="preserve">and </w:t>
      </w:r>
      <w:r w:rsidR="002D6AC3">
        <w:rPr>
          <w:rFonts w:cstheme="minorHAnsi"/>
        </w:rPr>
        <w:t xml:space="preserve">Vice Chancellor David </w:t>
      </w:r>
      <w:proofErr w:type="spellStart"/>
      <w:r w:rsidR="002D6AC3">
        <w:rPr>
          <w:rFonts w:cstheme="minorHAnsi"/>
        </w:rPr>
        <w:t>Tamanaha</w:t>
      </w:r>
      <w:proofErr w:type="spellEnd"/>
      <w:r w:rsidR="006D6AC7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will include the following topics:</w:t>
      </w:r>
    </w:p>
    <w:p w:rsidR="00180B54" w:rsidRPr="00180B54" w:rsidRDefault="00180B54" w:rsidP="00180B5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 w:rsidRPr="00180B54">
        <w:rPr>
          <w:rFonts w:cstheme="minorHAnsi"/>
        </w:rPr>
        <w:t>Hulihia</w:t>
      </w:r>
      <w:proofErr w:type="spellEnd"/>
      <w:r w:rsidR="000F0E1B">
        <w:rPr>
          <w:rFonts w:cstheme="minorHAnsi"/>
        </w:rPr>
        <w:t>.</w:t>
      </w:r>
    </w:p>
    <w:p w:rsidR="00180B54" w:rsidRDefault="00180B54" w:rsidP="00180B5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180B54">
        <w:rPr>
          <w:rFonts w:cstheme="minorHAnsi"/>
        </w:rPr>
        <w:t>Food Innovation Center</w:t>
      </w:r>
      <w:r w:rsidR="000F0E1B">
        <w:rPr>
          <w:rFonts w:cstheme="minorHAnsi"/>
        </w:rPr>
        <w:t>.</w:t>
      </w:r>
    </w:p>
    <w:p w:rsidR="00E36688" w:rsidRDefault="00E36688" w:rsidP="00180B54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On campus COVID testing.</w:t>
      </w:r>
    </w:p>
    <w:p w:rsidR="00E36688" w:rsidRPr="00E36688" w:rsidRDefault="00D92FEB" w:rsidP="00E36688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UH v</w:t>
      </w:r>
      <w:r w:rsidR="00E36688">
        <w:rPr>
          <w:rFonts w:cstheme="minorHAnsi"/>
        </w:rPr>
        <w:t>accination requirements.</w:t>
      </w:r>
    </w:p>
    <w:p w:rsidR="00E36688" w:rsidRDefault="00E36688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36688">
        <w:rPr>
          <w:rFonts w:cstheme="minorHAnsi"/>
          <w:u w:val="single"/>
        </w:rPr>
        <w:t>Lahaina Education Center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said that UHMC will be vacating the Lahaina Education Center facility.  </w:t>
      </w:r>
    </w:p>
    <w:p w:rsidR="00E36688" w:rsidRDefault="00E36688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Budget</w:t>
      </w:r>
      <w:r w:rsidRPr="00E36688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</w:t>
      </w:r>
      <w:r w:rsidR="000F0E1B">
        <w:rPr>
          <w:rFonts w:cstheme="minorHAnsi"/>
        </w:rPr>
        <w:t xml:space="preserve"> on his </w:t>
      </w:r>
      <w:r w:rsidR="00D92FEB">
        <w:rPr>
          <w:rFonts w:cstheme="minorHAnsi"/>
        </w:rPr>
        <w:t>campus budget meetings.</w:t>
      </w:r>
    </w:p>
    <w:p w:rsidR="00E36688" w:rsidRDefault="00E36688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Executive Committee</w:t>
      </w:r>
      <w:r w:rsidRPr="00E36688">
        <w:rPr>
          <w:rFonts w:cstheme="minorHAnsi"/>
        </w:rPr>
        <w:t>.</w:t>
      </w:r>
      <w:r>
        <w:rPr>
          <w:rFonts w:cstheme="minorHAnsi"/>
        </w:rPr>
        <w:t xml:space="preserve">  The Executive Committee is scheduled </w:t>
      </w:r>
      <w:r w:rsidR="00D92FEB">
        <w:rPr>
          <w:rFonts w:cstheme="minorHAnsi"/>
        </w:rPr>
        <w:t>to meet on</w:t>
      </w:r>
      <w:r>
        <w:rPr>
          <w:rFonts w:cstheme="minorHAnsi"/>
        </w:rPr>
        <w:t xml:space="preserve"> Friday, November 19, 2021</w:t>
      </w:r>
      <w:r w:rsidR="00D92FEB">
        <w:rPr>
          <w:rFonts w:cstheme="minorHAnsi"/>
        </w:rPr>
        <w:t>, at 1:30 p</w:t>
      </w:r>
      <w:r>
        <w:rPr>
          <w:rFonts w:cstheme="minorHAnsi"/>
        </w:rPr>
        <w:t>.m.</w:t>
      </w:r>
    </w:p>
    <w:p w:rsidR="00E36688" w:rsidRDefault="00E36688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Farm</w:t>
      </w:r>
      <w:r w:rsidRPr="00E36688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on a meeting with CTAHR regarding the Molokai Farm.  CTAHR agreed to split the cost of environmental remediation.  </w:t>
      </w:r>
    </w:p>
    <w:p w:rsidR="00E36688" w:rsidRDefault="00E36688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Expansion</w:t>
      </w:r>
      <w:r w:rsidRPr="00E36688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0357D9">
        <w:rPr>
          <w:rFonts w:cstheme="minorHAnsi"/>
        </w:rPr>
        <w:t>The Office of General Counsel is being consul</w:t>
      </w:r>
      <w:r w:rsidR="00D92FEB">
        <w:rPr>
          <w:rFonts w:cstheme="minorHAnsi"/>
        </w:rPr>
        <w:t xml:space="preserve">ted with regard to </w:t>
      </w:r>
      <w:r w:rsidR="000F0E1B">
        <w:rPr>
          <w:rFonts w:cstheme="minorHAnsi"/>
        </w:rPr>
        <w:t>a pending</w:t>
      </w:r>
      <w:r w:rsidR="000357D9">
        <w:rPr>
          <w:rFonts w:cstheme="minorHAnsi"/>
        </w:rPr>
        <w:t xml:space="preserve"> County conditional zoning</w:t>
      </w:r>
      <w:r w:rsidR="00D92FEB">
        <w:rPr>
          <w:rFonts w:cstheme="minorHAnsi"/>
        </w:rPr>
        <w:t xml:space="preserve"> bill</w:t>
      </w:r>
      <w:r w:rsidR="000357D9">
        <w:rPr>
          <w:rFonts w:cstheme="minorHAnsi"/>
        </w:rPr>
        <w:t>.</w:t>
      </w:r>
    </w:p>
    <w:p w:rsidR="000357D9" w:rsidRDefault="000357D9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Renovations</w:t>
      </w:r>
      <w:r w:rsidRPr="000357D9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suggested the renovation of The Learning Center to accommodate new and existing health-related programs.  David </w:t>
      </w:r>
      <w:proofErr w:type="spellStart"/>
      <w:r>
        <w:rPr>
          <w:rFonts w:cstheme="minorHAnsi"/>
        </w:rPr>
        <w:t>Taman</w:t>
      </w:r>
      <w:r w:rsidR="00E1332E">
        <w:rPr>
          <w:rFonts w:cstheme="minorHAnsi"/>
        </w:rPr>
        <w:t>aha</w:t>
      </w:r>
      <w:proofErr w:type="spellEnd"/>
      <w:r w:rsidR="00E1332E">
        <w:rPr>
          <w:rFonts w:cstheme="minorHAnsi"/>
        </w:rPr>
        <w:t xml:space="preserve"> discussed the process for </w:t>
      </w:r>
      <w:r>
        <w:rPr>
          <w:rFonts w:cstheme="minorHAnsi"/>
        </w:rPr>
        <w:t>f</w:t>
      </w:r>
      <w:r w:rsidR="00E1332E">
        <w:rPr>
          <w:rFonts w:cstheme="minorHAnsi"/>
        </w:rPr>
        <w:t>unding</w:t>
      </w:r>
      <w:r>
        <w:rPr>
          <w:rFonts w:cstheme="minorHAnsi"/>
        </w:rPr>
        <w:t xml:space="preserve"> campus renovations. He also discussed air conditio</w:t>
      </w:r>
      <w:r w:rsidR="00E1332E">
        <w:rPr>
          <w:rFonts w:cstheme="minorHAnsi"/>
        </w:rPr>
        <w:t>ning improvements planned for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Lama building in 2022.</w:t>
      </w:r>
    </w:p>
    <w:p w:rsidR="000357D9" w:rsidRDefault="000357D9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Equipment List</w:t>
      </w:r>
      <w:r w:rsidRPr="000357D9">
        <w:rPr>
          <w:rFonts w:cstheme="minorHAnsi"/>
        </w:rPr>
        <w:t>.</w:t>
      </w:r>
      <w:r>
        <w:rPr>
          <w:rFonts w:cstheme="minorHAnsi"/>
        </w:rPr>
        <w:t xml:space="preserve">  The Cou</w:t>
      </w:r>
      <w:r w:rsidR="00E1332E">
        <w:rPr>
          <w:rFonts w:cstheme="minorHAnsi"/>
        </w:rPr>
        <w:t>ncil discussed the</w:t>
      </w:r>
      <w:r>
        <w:rPr>
          <w:rFonts w:cstheme="minorHAnsi"/>
        </w:rPr>
        <w:t xml:space="preserve"> proposed equipment purchase l</w:t>
      </w:r>
      <w:r w:rsidR="000F0E1B">
        <w:rPr>
          <w:rFonts w:cstheme="minorHAnsi"/>
        </w:rPr>
        <w:t>ist.  UHCC has imposed limits</w:t>
      </w:r>
      <w:r>
        <w:rPr>
          <w:rFonts w:cstheme="minorHAnsi"/>
        </w:rPr>
        <w:t xml:space="preserve"> on the total</w:t>
      </w:r>
      <w:r w:rsidR="00EA6385">
        <w:rPr>
          <w:rFonts w:cstheme="minorHAnsi"/>
        </w:rPr>
        <w:t xml:space="preserve"> dollar</w:t>
      </w:r>
      <w:r>
        <w:rPr>
          <w:rFonts w:cstheme="minorHAnsi"/>
        </w:rPr>
        <w:t xml:space="preserve"> amount of </w:t>
      </w:r>
      <w:r w:rsidR="00E1332E">
        <w:rPr>
          <w:rFonts w:cstheme="minorHAnsi"/>
        </w:rPr>
        <w:t xml:space="preserve">new </w:t>
      </w:r>
      <w:r w:rsidR="0022249E">
        <w:rPr>
          <w:rFonts w:cstheme="minorHAnsi"/>
        </w:rPr>
        <w:t xml:space="preserve">equipment </w:t>
      </w:r>
      <w:r w:rsidR="00E1332E">
        <w:rPr>
          <w:rFonts w:cstheme="minorHAnsi"/>
        </w:rPr>
        <w:t>and replacement</w:t>
      </w:r>
      <w:r>
        <w:rPr>
          <w:rFonts w:cstheme="minorHAnsi"/>
        </w:rPr>
        <w:t xml:space="preserve"> equipment requests.</w:t>
      </w:r>
      <w:r w:rsidR="00EA6385">
        <w:rPr>
          <w:rFonts w:cstheme="minorHAnsi"/>
        </w:rPr>
        <w:t xml:space="preserve">  Academic Affairs will review </w:t>
      </w:r>
      <w:r w:rsidR="0022249E">
        <w:rPr>
          <w:rFonts w:cstheme="minorHAnsi"/>
        </w:rPr>
        <w:t xml:space="preserve">the </w:t>
      </w:r>
      <w:r w:rsidR="00EA6385">
        <w:rPr>
          <w:rFonts w:cstheme="minorHAnsi"/>
        </w:rPr>
        <w:t>purchase list to reprioritize items.</w:t>
      </w:r>
    </w:p>
    <w:p w:rsidR="00EA6385" w:rsidRDefault="00EA638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WASC Lines of Inquiry</w:t>
      </w:r>
      <w:r w:rsidRPr="00EA6385">
        <w:rPr>
          <w:rFonts w:cstheme="minorHAnsi"/>
        </w:rPr>
        <w:t>.</w:t>
      </w:r>
      <w:r>
        <w:rPr>
          <w:rFonts w:cstheme="minorHAnsi"/>
        </w:rPr>
        <w:t xml:space="preserve">  The Council discussed the WASC lines of inquiry</w:t>
      </w:r>
      <w:r w:rsidR="00740090">
        <w:rPr>
          <w:rFonts w:cstheme="minorHAnsi"/>
        </w:rPr>
        <w:t>, including quality assurance and improvement, enrollment management, student learning and success, planning, and financial sustainability.</w:t>
      </w:r>
      <w:r w:rsidR="001D1EC5">
        <w:rPr>
          <w:rFonts w:cstheme="minorHAnsi"/>
        </w:rPr>
        <w:t xml:space="preserve"> </w:t>
      </w:r>
    </w:p>
    <w:p w:rsidR="00E03105" w:rsidRDefault="00E0310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Vaccination Exemptions</w:t>
      </w:r>
      <w:r w:rsidRPr="00E03105">
        <w:rPr>
          <w:rFonts w:cstheme="minorHAnsi"/>
        </w:rPr>
        <w:t>.</w:t>
      </w:r>
      <w:r>
        <w:rPr>
          <w:rFonts w:cstheme="minorHAnsi"/>
        </w:rPr>
        <w:t xml:space="preserve">  Brian Moto reported on </w:t>
      </w:r>
      <w:r w:rsidR="00E1332E">
        <w:rPr>
          <w:rFonts w:cstheme="minorHAnsi"/>
        </w:rPr>
        <w:t>a UH System panel that has been formed to review COVID vaccine religious and medical exemption requests.  He has spoken with Judy Oliveira, who is coordinating this matter.</w:t>
      </w:r>
    </w:p>
    <w:p w:rsidR="00E03105" w:rsidRDefault="00E0310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Minors Policy and Background Checks</w:t>
      </w:r>
      <w:r w:rsidRPr="00E03105">
        <w:rPr>
          <w:rFonts w:cstheme="minorHAnsi"/>
        </w:rPr>
        <w:t>.</w:t>
      </w:r>
      <w:r w:rsidR="00E1332E">
        <w:rPr>
          <w:rFonts w:cstheme="minorHAnsi"/>
        </w:rPr>
        <w:t xml:space="preserve">  Brian Moto reported that he is assembling i</w:t>
      </w:r>
      <w:r w:rsidR="0022249E">
        <w:rPr>
          <w:rFonts w:cstheme="minorHAnsi"/>
        </w:rPr>
        <w:t>nformation on</w:t>
      </w:r>
      <w:r w:rsidR="00E1332E">
        <w:rPr>
          <w:rFonts w:cstheme="minorHAnsi"/>
        </w:rPr>
        <w:t xml:space="preserve"> campus programs that serve Covered Minors, as defined in a proposed Minors Policy </w:t>
      </w:r>
      <w:r w:rsidR="000F0E1B">
        <w:rPr>
          <w:rFonts w:cstheme="minorHAnsi"/>
        </w:rPr>
        <w:t>on background checks</w:t>
      </w:r>
      <w:r w:rsidR="00E1332E">
        <w:rPr>
          <w:rFonts w:cstheme="minorHAnsi"/>
        </w:rPr>
        <w:t>.  The information will be submitted to the Office of General Counsel.</w:t>
      </w:r>
    </w:p>
    <w:p w:rsidR="00E03105" w:rsidRDefault="00E0310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Language Access</w:t>
      </w:r>
      <w:r w:rsidRPr="00E03105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0F0E1B">
        <w:rPr>
          <w:rFonts w:cstheme="minorHAnsi"/>
        </w:rPr>
        <w:t>Brian Moto reported on the UHCC Language Access Committee and a survey that will be distributed among campus administrators, program directors, and others.</w:t>
      </w:r>
    </w:p>
    <w:p w:rsidR="001D1EC5" w:rsidRDefault="001D1EC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WASC </w:t>
      </w:r>
      <w:r w:rsidR="00E03105">
        <w:rPr>
          <w:rFonts w:cstheme="minorHAnsi"/>
          <w:u w:val="single"/>
        </w:rPr>
        <w:t xml:space="preserve">Accreditation Team </w:t>
      </w:r>
      <w:r>
        <w:rPr>
          <w:rFonts w:cstheme="minorHAnsi"/>
          <w:u w:val="single"/>
        </w:rPr>
        <w:t>Visit</w:t>
      </w:r>
      <w:r w:rsidRPr="001D1EC5">
        <w:rPr>
          <w:rFonts w:cstheme="minorHAnsi"/>
        </w:rPr>
        <w:t>.</w:t>
      </w:r>
      <w:r>
        <w:rPr>
          <w:rFonts w:cstheme="minorHAnsi"/>
        </w:rPr>
        <w:t xml:space="preserve">  Laura Nagle discussed the schedule </w:t>
      </w:r>
      <w:r w:rsidR="00E03105">
        <w:rPr>
          <w:rFonts w:cstheme="minorHAnsi"/>
        </w:rPr>
        <w:t xml:space="preserve">and arrangements </w:t>
      </w:r>
      <w:r>
        <w:rPr>
          <w:rFonts w:cstheme="minorHAnsi"/>
        </w:rPr>
        <w:t>for the onsite WASC accreditation visit.  The accreditation team will visit the Molokai Education Center.</w:t>
      </w:r>
    </w:p>
    <w:p w:rsidR="00E03105" w:rsidRDefault="00E0310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 Management</w:t>
      </w:r>
      <w:r w:rsidRPr="00E03105">
        <w:rPr>
          <w:rFonts w:cstheme="minorHAnsi"/>
        </w:rPr>
        <w:t>.</w:t>
      </w:r>
      <w:r w:rsidR="00FD2097">
        <w:rPr>
          <w:rFonts w:cstheme="minorHAnsi"/>
        </w:rPr>
        <w:t xml:space="preserve">  Debra </w:t>
      </w:r>
      <w:proofErr w:type="spellStart"/>
      <w:r w:rsidR="00FD2097">
        <w:rPr>
          <w:rFonts w:cstheme="minorHAnsi"/>
        </w:rPr>
        <w:t>Nakama</w:t>
      </w:r>
      <w:proofErr w:type="spellEnd"/>
      <w:r w:rsidR="00FD2097">
        <w:rPr>
          <w:rFonts w:cstheme="minorHAnsi"/>
        </w:rPr>
        <w:t xml:space="preserve"> reported </w:t>
      </w:r>
      <w:r w:rsidR="0022249E">
        <w:rPr>
          <w:rFonts w:cstheme="minorHAnsi"/>
        </w:rPr>
        <w:t>on the filling of the</w:t>
      </w:r>
      <w:r w:rsidR="00FD2097">
        <w:rPr>
          <w:rFonts w:cstheme="minorHAnsi"/>
        </w:rPr>
        <w:t xml:space="preserve"> enrollment management specialist and recr</w:t>
      </w:r>
      <w:r w:rsidR="0022249E">
        <w:rPr>
          <w:rFonts w:cstheme="minorHAnsi"/>
        </w:rPr>
        <w:t>uiter positions</w:t>
      </w:r>
      <w:r w:rsidR="00FD2097">
        <w:rPr>
          <w:rFonts w:cstheme="minorHAnsi"/>
        </w:rPr>
        <w:t>.</w:t>
      </w:r>
    </w:p>
    <w:p w:rsidR="00E03105" w:rsidRDefault="00E03105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STEM Teacher Certification</w:t>
      </w:r>
      <w:r w:rsidRPr="00E03105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on STEM teacher certification.</w:t>
      </w:r>
    </w:p>
    <w:p w:rsidR="00FD2097" w:rsidRDefault="00FD2097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Water Quality</w:t>
      </w:r>
      <w:r w:rsidRPr="00FD2097">
        <w:rPr>
          <w:rFonts w:cstheme="minorHAnsi"/>
        </w:rPr>
        <w:t>.</w:t>
      </w:r>
      <w:r>
        <w:rPr>
          <w:rFonts w:cstheme="minorHAnsi"/>
        </w:rPr>
        <w:t xml:space="preserve">  The Council discussed compla</w:t>
      </w:r>
      <w:r w:rsidR="000F0E1B">
        <w:rPr>
          <w:rFonts w:cstheme="minorHAnsi"/>
        </w:rPr>
        <w:t>ints regarding campus drinking</w:t>
      </w:r>
      <w:r>
        <w:rPr>
          <w:rFonts w:cstheme="minorHAnsi"/>
        </w:rPr>
        <w:t xml:space="preserve"> water quality.</w:t>
      </w:r>
    </w:p>
    <w:p w:rsidR="00FD2097" w:rsidRDefault="00FD2097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Budget Process</w:t>
      </w:r>
      <w:r w:rsidRPr="00FD2097">
        <w:rPr>
          <w:rFonts w:cstheme="minorHAnsi"/>
        </w:rPr>
        <w:t>.</w:t>
      </w:r>
      <w:r>
        <w:rPr>
          <w:rFonts w:cstheme="minorHAnsi"/>
        </w:rPr>
        <w:t xml:space="preserve">  The Counc</w:t>
      </w:r>
      <w:r w:rsidR="0073514B">
        <w:rPr>
          <w:rFonts w:cstheme="minorHAnsi"/>
        </w:rPr>
        <w:t>il discussed the budget proces</w:t>
      </w:r>
      <w:bookmarkStart w:id="0" w:name="_GoBack"/>
      <w:bookmarkEnd w:id="0"/>
      <w:r w:rsidR="0073514B">
        <w:rPr>
          <w:rFonts w:cstheme="minorHAnsi"/>
        </w:rPr>
        <w:t>s and the Budget Committee.</w:t>
      </w:r>
    </w:p>
    <w:p w:rsidR="00FD2097" w:rsidRPr="00180B54" w:rsidRDefault="00FD2097" w:rsidP="00E3668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Conversion of </w:t>
      </w:r>
      <w:r w:rsidRPr="0073514B">
        <w:rPr>
          <w:rFonts w:cstheme="minorHAnsi"/>
          <w:u w:val="single"/>
        </w:rPr>
        <w:t>Non-Tenure Track Positions</w:t>
      </w:r>
      <w:r>
        <w:rPr>
          <w:rFonts w:cstheme="minorHAnsi"/>
        </w:rPr>
        <w:t xml:space="preserve">.  The Council discussed the status of positions hired on a temporary basis </w:t>
      </w:r>
      <w:r w:rsidR="000F0E1B">
        <w:rPr>
          <w:rFonts w:cstheme="minorHAnsi"/>
        </w:rPr>
        <w:t xml:space="preserve">but </w:t>
      </w:r>
      <w:r>
        <w:rPr>
          <w:rFonts w:cstheme="minorHAnsi"/>
        </w:rPr>
        <w:t>with the possibility of conversion to permanent status.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Thursday, November 18</w:t>
      </w:r>
      <w:r w:rsidR="001C6769" w:rsidRPr="00ED3224">
        <w:rPr>
          <w:rFonts w:cstheme="minorHAnsi"/>
        </w:rPr>
        <w:t>, 2021,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1400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57D9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0E1B"/>
    <w:rsid w:val="000F7722"/>
    <w:rsid w:val="001006FF"/>
    <w:rsid w:val="00100D50"/>
    <w:rsid w:val="00100FBB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C40F2"/>
    <w:rsid w:val="001C6769"/>
    <w:rsid w:val="001C703D"/>
    <w:rsid w:val="001C7634"/>
    <w:rsid w:val="001D00F5"/>
    <w:rsid w:val="001D080E"/>
    <w:rsid w:val="001D1EC5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B6B"/>
    <w:rsid w:val="00304A33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4864"/>
    <w:rsid w:val="004251B4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54F6"/>
    <w:rsid w:val="00466229"/>
    <w:rsid w:val="0046688D"/>
    <w:rsid w:val="004676E7"/>
    <w:rsid w:val="004712B3"/>
    <w:rsid w:val="00473820"/>
    <w:rsid w:val="004742B6"/>
    <w:rsid w:val="004828A8"/>
    <w:rsid w:val="0048308F"/>
    <w:rsid w:val="00483DA2"/>
    <w:rsid w:val="00485CDF"/>
    <w:rsid w:val="0048699B"/>
    <w:rsid w:val="00492038"/>
    <w:rsid w:val="00496A36"/>
    <w:rsid w:val="0049709F"/>
    <w:rsid w:val="00497DB9"/>
    <w:rsid w:val="00497EF5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42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61D74"/>
    <w:rsid w:val="00762524"/>
    <w:rsid w:val="00765872"/>
    <w:rsid w:val="007708CE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D178A"/>
    <w:rsid w:val="007D1CF6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509C"/>
    <w:rsid w:val="008E5468"/>
    <w:rsid w:val="008F44C4"/>
    <w:rsid w:val="008F56F8"/>
    <w:rsid w:val="008F65E8"/>
    <w:rsid w:val="0090011E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439"/>
    <w:rsid w:val="00A95B99"/>
    <w:rsid w:val="00A95E9C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6650"/>
    <w:rsid w:val="00AE1C65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4A97"/>
    <w:rsid w:val="00B172FC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5CF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1071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E04B7"/>
    <w:rsid w:val="00CE050A"/>
    <w:rsid w:val="00CE08BE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4EEE"/>
    <w:rsid w:val="00D153DE"/>
    <w:rsid w:val="00D17ED3"/>
    <w:rsid w:val="00D21F5A"/>
    <w:rsid w:val="00D2226F"/>
    <w:rsid w:val="00D2369B"/>
    <w:rsid w:val="00D23DCB"/>
    <w:rsid w:val="00D25E63"/>
    <w:rsid w:val="00D275A2"/>
    <w:rsid w:val="00D3032C"/>
    <w:rsid w:val="00D3154A"/>
    <w:rsid w:val="00D32059"/>
    <w:rsid w:val="00D3212F"/>
    <w:rsid w:val="00D3234B"/>
    <w:rsid w:val="00D32E43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59F"/>
    <w:rsid w:val="00D77BE8"/>
    <w:rsid w:val="00D8074C"/>
    <w:rsid w:val="00D809D1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638"/>
    <w:rsid w:val="00DB5EB8"/>
    <w:rsid w:val="00DB66D6"/>
    <w:rsid w:val="00DC0318"/>
    <w:rsid w:val="00DC1C89"/>
    <w:rsid w:val="00DC3B0D"/>
    <w:rsid w:val="00DC5AF8"/>
    <w:rsid w:val="00DD022C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4A4D"/>
    <w:rsid w:val="00FA6609"/>
    <w:rsid w:val="00FA73C0"/>
    <w:rsid w:val="00FA73F2"/>
    <w:rsid w:val="00FB5629"/>
    <w:rsid w:val="00FB6664"/>
    <w:rsid w:val="00FB7911"/>
    <w:rsid w:val="00FC34DD"/>
    <w:rsid w:val="00FC5184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14F1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A43F-92C5-4422-B00E-E4380331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2021-11-04T21:24:00Z</dcterms:created>
  <dcterms:modified xsi:type="dcterms:W3CDTF">2021-11-05T02:43:00Z</dcterms:modified>
</cp:coreProperties>
</file>